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313" w:rsidRDefault="000C4313"/>
    <w:p w:rsidR="00294FE4" w:rsidRDefault="00294FE4"/>
    <w:p w:rsidR="00294FE4" w:rsidRPr="00294FE4" w:rsidRDefault="00294FE4" w:rsidP="00294FE4">
      <w:pPr>
        <w:pStyle w:val="Default"/>
        <w:jc w:val="center"/>
        <w:rPr>
          <w:b/>
          <w:bCs/>
        </w:rPr>
      </w:pPr>
      <w:r w:rsidRPr="00294FE4">
        <w:rPr>
          <w:b/>
          <w:bCs/>
        </w:rPr>
        <w:t>DESPACHO</w:t>
      </w:r>
    </w:p>
    <w:p w:rsidR="00294FE4" w:rsidRPr="00294FE4" w:rsidRDefault="00294FE4" w:rsidP="00294FE4">
      <w:pPr>
        <w:pStyle w:val="Default"/>
        <w:jc w:val="center"/>
      </w:pPr>
    </w:p>
    <w:p w:rsidR="00294FE4" w:rsidRPr="00294FE4" w:rsidRDefault="00294FE4" w:rsidP="00294FE4">
      <w:pPr>
        <w:pStyle w:val="Default"/>
        <w:jc w:val="both"/>
      </w:pPr>
      <w:r w:rsidRPr="00294FE4">
        <w:rPr>
          <w:b/>
          <w:bCs/>
        </w:rPr>
        <w:t xml:space="preserve">Requerente: </w:t>
      </w:r>
      <w:proofErr w:type="spellStart"/>
      <w:r w:rsidR="00D5711A">
        <w:rPr>
          <w:b/>
          <w:bCs/>
        </w:rPr>
        <w:t>xxxxxxxxx</w:t>
      </w:r>
      <w:proofErr w:type="spellEnd"/>
    </w:p>
    <w:p w:rsidR="00294FE4" w:rsidRPr="00294FE4" w:rsidRDefault="00294FE4" w:rsidP="00294FE4">
      <w:pPr>
        <w:pStyle w:val="Default"/>
        <w:jc w:val="both"/>
      </w:pPr>
      <w:r w:rsidRPr="00294FE4">
        <w:rPr>
          <w:b/>
          <w:bCs/>
        </w:rPr>
        <w:t xml:space="preserve">Objeto: Pedido de esclarecimentos </w:t>
      </w:r>
    </w:p>
    <w:p w:rsidR="00294FE4" w:rsidRPr="00294FE4" w:rsidRDefault="00294FE4" w:rsidP="00294FE4">
      <w:pPr>
        <w:pStyle w:val="Default"/>
        <w:jc w:val="both"/>
      </w:pPr>
      <w:r w:rsidRPr="00294FE4">
        <w:rPr>
          <w:b/>
          <w:bCs/>
        </w:rPr>
        <w:t xml:space="preserve">Pregão </w:t>
      </w:r>
      <w:r w:rsidR="00740235">
        <w:rPr>
          <w:b/>
          <w:bCs/>
        </w:rPr>
        <w:t xml:space="preserve">Eletrônico </w:t>
      </w:r>
      <w:r w:rsidRPr="00294FE4">
        <w:rPr>
          <w:b/>
          <w:bCs/>
        </w:rPr>
        <w:t xml:space="preserve">n.º </w:t>
      </w:r>
      <w:r w:rsidR="00432EE6">
        <w:rPr>
          <w:b/>
          <w:bCs/>
        </w:rPr>
        <w:t>117</w:t>
      </w:r>
      <w:r w:rsidRPr="00294FE4">
        <w:rPr>
          <w:b/>
          <w:bCs/>
        </w:rPr>
        <w:t xml:space="preserve">/2022 </w:t>
      </w:r>
    </w:p>
    <w:p w:rsidR="00294FE4" w:rsidRPr="00294FE4" w:rsidRDefault="00294FE4" w:rsidP="00294FE4">
      <w:pPr>
        <w:pStyle w:val="Default"/>
        <w:jc w:val="both"/>
        <w:rPr>
          <w:b/>
          <w:bCs/>
        </w:rPr>
      </w:pPr>
      <w:r w:rsidRPr="00294FE4">
        <w:rPr>
          <w:b/>
          <w:bCs/>
        </w:rPr>
        <w:t xml:space="preserve">Data do pedido: </w:t>
      </w:r>
      <w:r w:rsidR="00801F80">
        <w:rPr>
          <w:b/>
          <w:bCs/>
        </w:rPr>
        <w:t>3</w:t>
      </w:r>
      <w:r w:rsidR="00C16201">
        <w:rPr>
          <w:b/>
          <w:bCs/>
        </w:rPr>
        <w:t>1</w:t>
      </w:r>
      <w:r w:rsidRPr="00294FE4">
        <w:rPr>
          <w:b/>
          <w:bCs/>
        </w:rPr>
        <w:t>/</w:t>
      </w:r>
      <w:r w:rsidR="00C16201">
        <w:rPr>
          <w:b/>
          <w:bCs/>
        </w:rPr>
        <w:t>10</w:t>
      </w:r>
      <w:r w:rsidRPr="00294FE4">
        <w:rPr>
          <w:b/>
          <w:bCs/>
        </w:rPr>
        <w:t>/202</w:t>
      </w:r>
      <w:r>
        <w:rPr>
          <w:b/>
          <w:bCs/>
        </w:rPr>
        <w:t>2</w:t>
      </w:r>
      <w:r w:rsidRPr="00294FE4">
        <w:rPr>
          <w:b/>
          <w:bCs/>
        </w:rPr>
        <w:t xml:space="preserve"> (e-mail) </w:t>
      </w:r>
    </w:p>
    <w:p w:rsidR="00294FE4" w:rsidRPr="00294FE4" w:rsidRDefault="00294FE4" w:rsidP="00294FE4">
      <w:pPr>
        <w:pStyle w:val="Default"/>
        <w:jc w:val="both"/>
      </w:pPr>
    </w:p>
    <w:p w:rsidR="00C16201" w:rsidRDefault="00294FE4" w:rsidP="00294FE4">
      <w:pPr>
        <w:pStyle w:val="Default"/>
        <w:jc w:val="both"/>
      </w:pPr>
      <w:r w:rsidRPr="00294FE4">
        <w:t xml:space="preserve">I. Trata-se de pedido de esclarecimentos formulado por </w:t>
      </w:r>
      <w:bookmarkStart w:id="0" w:name="_GoBack"/>
      <w:proofErr w:type="spellStart"/>
      <w:r w:rsidR="00D5711A" w:rsidRPr="00D5711A">
        <w:rPr>
          <w:b/>
        </w:rPr>
        <w:t>xxxxxxxx</w:t>
      </w:r>
      <w:bookmarkEnd w:id="0"/>
      <w:proofErr w:type="spellEnd"/>
      <w:r w:rsidRPr="00294FE4">
        <w:t xml:space="preserve">, no âmbito do procedimento licitatório em epígrafe, que: </w:t>
      </w:r>
    </w:p>
    <w:p w:rsidR="00C16201" w:rsidRDefault="00C16201" w:rsidP="00294FE4">
      <w:pPr>
        <w:pStyle w:val="Default"/>
        <w:jc w:val="both"/>
      </w:pPr>
    </w:p>
    <w:p w:rsidR="00C16201" w:rsidRDefault="00294FE4" w:rsidP="00294FE4">
      <w:pPr>
        <w:pStyle w:val="Default"/>
        <w:jc w:val="both"/>
        <w:rPr>
          <w:i/>
        </w:rPr>
      </w:pPr>
      <w:r w:rsidRPr="00294FE4">
        <w:t xml:space="preserve">a) solicita </w:t>
      </w:r>
      <w:r w:rsidR="00C16201">
        <w:t xml:space="preserve">esclarecimento a respeito do seguinte: </w:t>
      </w:r>
      <w:r w:rsidR="00C16201" w:rsidRPr="00C16201">
        <w:rPr>
          <w:i/>
        </w:rPr>
        <w:t>“O preço da matéria prima para estes produtos, que tem como único fornecedor a Petrobrás, está com política de preços de reajuste mensais. Quanto ao reequilíbrio econômico financeiro, edital não faz menção a esta possibilidade, qual a posição da prefeitura caso reajustes na matéria prima ocorram, conforme art. 65, alínea d da Lei 8.666/1993?”</w:t>
      </w:r>
      <w:r w:rsidR="00C16201">
        <w:rPr>
          <w:i/>
        </w:rPr>
        <w:t xml:space="preserve"> </w:t>
      </w:r>
    </w:p>
    <w:p w:rsidR="00C16201" w:rsidRDefault="00C16201" w:rsidP="00294FE4">
      <w:pPr>
        <w:pStyle w:val="Default"/>
        <w:jc w:val="both"/>
      </w:pPr>
    </w:p>
    <w:p w:rsidR="00294FE4" w:rsidRPr="00C16201" w:rsidRDefault="00C16201" w:rsidP="00294FE4">
      <w:pPr>
        <w:pStyle w:val="Default"/>
        <w:jc w:val="both"/>
      </w:pPr>
      <w:r>
        <w:t xml:space="preserve">b) solicita esclarecimento a respeito do seguinte: </w:t>
      </w:r>
      <w:r w:rsidRPr="00C16201">
        <w:rPr>
          <w:i/>
        </w:rPr>
        <w:t xml:space="preserve">“As entregas para o item 1 – Emulsão Asfáltica RL-1C são realizadas em Caminhões </w:t>
      </w:r>
      <w:proofErr w:type="spellStart"/>
      <w:r w:rsidRPr="00C16201">
        <w:rPr>
          <w:i/>
        </w:rPr>
        <w:t>Truck</w:t>
      </w:r>
      <w:proofErr w:type="spellEnd"/>
      <w:r w:rsidRPr="00C16201">
        <w:rPr>
          <w:i/>
        </w:rPr>
        <w:t xml:space="preserve"> (15 toneladas) ou Carretas (25 toneladas). Qual o pedido mínimo por entrega? Qual a capacidade de armazenagem do(s) tanque(s) da prefeitura?”</w:t>
      </w:r>
    </w:p>
    <w:p w:rsidR="00294FE4" w:rsidRPr="00294FE4" w:rsidRDefault="00294FE4" w:rsidP="00294FE4">
      <w:pPr>
        <w:pStyle w:val="Default"/>
        <w:jc w:val="both"/>
      </w:pPr>
    </w:p>
    <w:p w:rsidR="00294FE4" w:rsidRPr="00294FE4" w:rsidRDefault="00294FE4" w:rsidP="00294FE4">
      <w:pPr>
        <w:pStyle w:val="Default"/>
        <w:jc w:val="both"/>
      </w:pPr>
      <w:r w:rsidRPr="00294FE4">
        <w:t xml:space="preserve">II. O pedido é tempestivo, eis que recepcionado em </w:t>
      </w:r>
      <w:r w:rsidR="00C16201">
        <w:t>31</w:t>
      </w:r>
      <w:r w:rsidRPr="00294FE4">
        <w:t>/</w:t>
      </w:r>
      <w:r w:rsidR="00C16201">
        <w:t>10</w:t>
      </w:r>
      <w:r w:rsidRPr="00294FE4">
        <w:t xml:space="preserve">/2022, via e-mail, estando a sessão designada para ocorrer dia </w:t>
      </w:r>
      <w:r w:rsidR="00C16201">
        <w:t>0</w:t>
      </w:r>
      <w:r w:rsidRPr="00294FE4">
        <w:t>7/</w:t>
      </w:r>
      <w:r w:rsidR="00C16201">
        <w:t>1</w:t>
      </w:r>
      <w:r w:rsidRPr="00294FE4">
        <w:t xml:space="preserve">1/2022. Conheço do pedido, por entender que a legitimação para tanto é ampla. </w:t>
      </w:r>
    </w:p>
    <w:p w:rsidR="00294FE4" w:rsidRPr="00294FE4" w:rsidRDefault="00294FE4" w:rsidP="00294FE4">
      <w:pPr>
        <w:pStyle w:val="Default"/>
        <w:jc w:val="both"/>
      </w:pPr>
    </w:p>
    <w:p w:rsidR="00C16201" w:rsidRDefault="00294FE4" w:rsidP="00294FE4">
      <w:pPr>
        <w:pStyle w:val="Default"/>
        <w:jc w:val="both"/>
      </w:pPr>
      <w:r w:rsidRPr="00294FE4">
        <w:t xml:space="preserve">III. No mérito, informamos que, quanto a solicitação relativa </w:t>
      </w:r>
      <w:r w:rsidR="00C16201">
        <w:t xml:space="preserve">a alínea “a”, considerando as variações de mercado específicas observadas, o Município é pelo cumprimento das disposições constantes do art. 65, II, alínea d, da </w:t>
      </w:r>
      <w:r w:rsidR="00977E89">
        <w:t>L</w:t>
      </w:r>
      <w:r w:rsidR="00C16201">
        <w:t>ei 8.666/93, ain</w:t>
      </w:r>
      <w:r w:rsidR="00977E89">
        <w:t>da que não se verifique menção n</w:t>
      </w:r>
      <w:r w:rsidR="00C16201">
        <w:t xml:space="preserve">o competente edital de licitação. Por óbvio, o reequilíbrio econômico-financeiro é devidamente concedido em havendo a efetiva comprovação da variação de preços, </w:t>
      </w:r>
      <w:r w:rsidR="00977E89">
        <w:t>formalizada</w:t>
      </w:r>
      <w:r w:rsidR="00C16201">
        <w:t xml:space="preserve"> através da apresentação de documentos específicos (notas fiscais).</w:t>
      </w:r>
    </w:p>
    <w:p w:rsidR="00C16201" w:rsidRDefault="00C16201" w:rsidP="00294FE4">
      <w:pPr>
        <w:pStyle w:val="Default"/>
        <w:jc w:val="both"/>
      </w:pPr>
      <w:r>
        <w:t xml:space="preserve"> </w:t>
      </w:r>
    </w:p>
    <w:p w:rsidR="00294FE4" w:rsidRDefault="00C16201" w:rsidP="00294FE4">
      <w:pPr>
        <w:pStyle w:val="Default"/>
        <w:jc w:val="both"/>
      </w:pPr>
      <w:r>
        <w:t xml:space="preserve">IV. </w:t>
      </w:r>
      <w:r w:rsidRPr="00294FE4">
        <w:t xml:space="preserve">No mérito, informamos que, quanto a solicitação relativa </w:t>
      </w:r>
      <w:r>
        <w:t>a alínea “b”,</w:t>
      </w:r>
      <w:r w:rsidR="00977E89">
        <w:t xml:space="preserve"> consta do Anexo I – Termo de Referência do Edital, a seguinte informação:</w:t>
      </w:r>
    </w:p>
    <w:p w:rsidR="00977E89" w:rsidRPr="00977E89" w:rsidRDefault="00977E89" w:rsidP="00977E89">
      <w:pPr>
        <w:pStyle w:val="Default"/>
        <w:ind w:firstLine="708"/>
        <w:jc w:val="both"/>
        <w:rPr>
          <w:b/>
          <w:bCs/>
          <w:i/>
          <w:highlight w:val="yellow"/>
          <w:lang w:eastAsia="pt-BR"/>
        </w:rPr>
      </w:pPr>
    </w:p>
    <w:p w:rsidR="00977E89" w:rsidRPr="00977E89" w:rsidRDefault="00977E89" w:rsidP="00977E89">
      <w:pPr>
        <w:pStyle w:val="Default"/>
        <w:ind w:firstLine="708"/>
        <w:jc w:val="both"/>
      </w:pPr>
      <w:r w:rsidRPr="00977E89">
        <w:rPr>
          <w:bCs/>
          <w:i/>
          <w:lang w:eastAsia="pt-BR"/>
        </w:rPr>
        <w:t xml:space="preserve">“4.1.1 </w:t>
      </w:r>
      <w:r w:rsidRPr="00977E89">
        <w:rPr>
          <w:bCs/>
          <w:i/>
          <w:lang w:bidi="hi-IN"/>
        </w:rPr>
        <w:t>O Município irá solicitar cargas de 15.000 Kg.”</w:t>
      </w:r>
    </w:p>
    <w:p w:rsidR="00294FE4" w:rsidRPr="00294FE4" w:rsidRDefault="00294FE4" w:rsidP="00294FE4">
      <w:pPr>
        <w:pStyle w:val="Default"/>
        <w:jc w:val="both"/>
      </w:pPr>
    </w:p>
    <w:p w:rsidR="00294FE4" w:rsidRPr="00294FE4" w:rsidRDefault="00294FE4" w:rsidP="00294FE4">
      <w:pPr>
        <w:pStyle w:val="Default"/>
        <w:jc w:val="both"/>
      </w:pPr>
      <w:r w:rsidRPr="00294FE4">
        <w:t xml:space="preserve">V. Intime-se! Disponibilize-se a presente decisão no site do Município de Mercedes, assegurado o sigilo da consulente. </w:t>
      </w:r>
    </w:p>
    <w:p w:rsidR="00294FE4" w:rsidRPr="00294FE4" w:rsidRDefault="00294FE4" w:rsidP="00294FE4">
      <w:pPr>
        <w:pStyle w:val="Default"/>
        <w:jc w:val="both"/>
      </w:pPr>
    </w:p>
    <w:p w:rsidR="00294FE4" w:rsidRPr="00294FE4" w:rsidRDefault="00294FE4" w:rsidP="00294FE4">
      <w:pPr>
        <w:pStyle w:val="Default"/>
        <w:jc w:val="both"/>
      </w:pPr>
      <w:r w:rsidRPr="00294FE4">
        <w:t xml:space="preserve">Mercedes – PR, </w:t>
      </w:r>
      <w:r w:rsidR="00C16201">
        <w:t>03</w:t>
      </w:r>
      <w:r w:rsidRPr="00294FE4">
        <w:t xml:space="preserve"> de </w:t>
      </w:r>
      <w:r w:rsidR="00C16201">
        <w:t>novemb</w:t>
      </w:r>
      <w:r w:rsidRPr="00294FE4">
        <w:t>ro de 2022.</w:t>
      </w:r>
    </w:p>
    <w:p w:rsidR="00294FE4" w:rsidRPr="00294FE4" w:rsidRDefault="00294FE4" w:rsidP="00294FE4">
      <w:pPr>
        <w:pStyle w:val="Default"/>
        <w:jc w:val="both"/>
      </w:pPr>
    </w:p>
    <w:p w:rsidR="00294FE4" w:rsidRPr="00294FE4" w:rsidRDefault="00294FE4" w:rsidP="00294FE4">
      <w:pPr>
        <w:pStyle w:val="Default"/>
        <w:jc w:val="both"/>
      </w:pPr>
    </w:p>
    <w:p w:rsidR="00294FE4" w:rsidRPr="00294FE4" w:rsidRDefault="00C16201" w:rsidP="00294FE4">
      <w:pPr>
        <w:pStyle w:val="Default"/>
        <w:jc w:val="center"/>
      </w:pPr>
      <w:r>
        <w:rPr>
          <w:b/>
          <w:bCs/>
        </w:rPr>
        <w:t>Jaqueline Stein</w:t>
      </w:r>
    </w:p>
    <w:p w:rsidR="00294FE4" w:rsidRPr="00294FE4" w:rsidRDefault="00294FE4" w:rsidP="00294FE4">
      <w:pPr>
        <w:jc w:val="center"/>
        <w:rPr>
          <w:rFonts w:ascii="Arial" w:hAnsi="Arial" w:cs="Arial"/>
          <w:sz w:val="24"/>
          <w:szCs w:val="24"/>
        </w:rPr>
      </w:pPr>
      <w:r w:rsidRPr="00294FE4">
        <w:rPr>
          <w:rFonts w:ascii="Arial" w:hAnsi="Arial" w:cs="Arial"/>
          <w:b/>
          <w:bCs/>
          <w:sz w:val="24"/>
          <w:szCs w:val="24"/>
        </w:rPr>
        <w:t>PREGOEIR</w:t>
      </w:r>
      <w:r w:rsidR="00C16201">
        <w:rPr>
          <w:rFonts w:ascii="Arial" w:hAnsi="Arial" w:cs="Arial"/>
          <w:b/>
          <w:bCs/>
          <w:sz w:val="24"/>
          <w:szCs w:val="24"/>
        </w:rPr>
        <w:t>A</w:t>
      </w:r>
      <w:r w:rsidRPr="00294F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4FE4">
        <w:rPr>
          <w:rFonts w:ascii="Arial" w:hAnsi="Arial" w:cs="Arial"/>
          <w:bCs/>
          <w:i/>
          <w:sz w:val="24"/>
          <w:szCs w:val="24"/>
        </w:rPr>
        <w:t>(Portaria nº 640/2021)</w:t>
      </w:r>
    </w:p>
    <w:sectPr w:rsidR="00294FE4" w:rsidRPr="00294F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BD"/>
    <w:rsid w:val="000C4313"/>
    <w:rsid w:val="00294FE4"/>
    <w:rsid w:val="00432EE6"/>
    <w:rsid w:val="00740235"/>
    <w:rsid w:val="00801F80"/>
    <w:rsid w:val="00844C93"/>
    <w:rsid w:val="008D43BD"/>
    <w:rsid w:val="00977E89"/>
    <w:rsid w:val="00C16201"/>
    <w:rsid w:val="00D5711A"/>
    <w:rsid w:val="00E4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52330-5B8E-4EDF-AD1A-19C9290C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94F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</dc:creator>
  <cp:keywords/>
  <dc:description/>
  <cp:lastModifiedBy>Jaqueline</cp:lastModifiedBy>
  <cp:revision>2</cp:revision>
  <cp:lastPrinted>2022-11-03T11:48:00Z</cp:lastPrinted>
  <dcterms:created xsi:type="dcterms:W3CDTF">2022-11-03T11:50:00Z</dcterms:created>
  <dcterms:modified xsi:type="dcterms:W3CDTF">2022-11-03T11:50:00Z</dcterms:modified>
</cp:coreProperties>
</file>